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NDA</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jc w:val="center"/>
        <w:spacing w:before="0" w:after="0"/>
        <w:spacing w:before="0" w:after="80"/>
      </w:pPr>
      <w:r>
        <w:rPr>
          <w:rFonts w:ascii="Calibri" w:hAnsi="Calibri"/>
          <w:b/>
          <w:i w:val="0"/>
          <w:color w:val="1E3A8A"/>
          <w:sz w:val="32"/>
        </w:rPr>
        <w:t>MUTUAL NON-DISCLOSURE AGREEMENT</w:t>
      </w:r>
    </w:p>
    <w:p>
      <w:pPr>
        <w:spacing w:before="0" w:after="0"/>
        <w:spacing w:before="0" w:after="100"/>
      </w:pPr>
      <w:r>
        <w:rPr>
          <w:rFonts w:ascii="Calibri" w:hAnsi="Calibri"/>
          <w:b w:val="0"/>
          <w:i/>
          <w:color w:val="1E293B"/>
          <w:sz w:val="19"/>
        </w:rPr>
        <w:t>This Agreement is entered into on [DATE] between [Party A Name] of [Address] ("Party A") and [Party B Name] of [Address] ("Party B") (together "the Parties").</w:t>
      </w:r>
    </w:p>
    <w:p>
      <w:pPr>
        <w:spacing w:before="0" w:after="0"/>
        <w:spacing w:before="140" w:after="40"/>
      </w:pPr>
      <w:r>
        <w:rPr>
          <w:rFonts w:ascii="Calibri" w:hAnsi="Calibri"/>
          <w:b/>
          <w:i w:val="0"/>
          <w:color w:val="1E3A8A"/>
          <w:sz w:val="21"/>
        </w:rPr>
        <w:t>1.  Definition of Confidential Information</w:t>
      </w:r>
    </w:p>
    <w:p>
      <w:pPr>
        <w:spacing w:before="0" w:after="0"/>
        <w:spacing w:before="0" w:after="50"/>
      </w:pPr>
      <w:r>
        <w:rPr>
          <w:rFonts w:ascii="Calibri" w:hAnsi="Calibri"/>
          <w:b w:val="0"/>
          <w:i w:val="0"/>
          <w:color w:val="1E293B"/>
          <w:sz w:val="19"/>
        </w:rPr>
        <w:t>For the purposes of this Agreement, "Confidential Information" means any information disclosed by either party to the other, whether orally, in writing, or by any other means, that is designated as confidential or that reasonably should be understood to be confidential given the nature of the information and circumstances of disclosure.</w:t>
      </w:r>
    </w:p>
    <w:p>
      <w:pPr>
        <w:spacing w:before="0" w:after="0"/>
        <w:spacing w:before="0" w:after="50"/>
      </w:pPr>
      <w:r>
        <w:rPr>
          <w:rFonts w:ascii="Calibri" w:hAnsi="Calibri"/>
          <w:b w:val="0"/>
          <w:i w:val="0"/>
          <w:color w:val="1E293B"/>
          <w:sz w:val="19"/>
        </w:rPr>
        <w:t>This includes but is not limited to: technical data, trade secrets, know-how, research, product plans, products, services, customers, markets, software, developments, inventions, processes, formulas, technology, designs, drawings, engineering, hardware configuration, marketing, finances, and other business information.</w:t>
      </w:r>
    </w:p>
    <w:p>
      <w:pPr>
        <w:spacing w:before="0" w:after="0"/>
        <w:spacing w:before="140" w:after="40"/>
      </w:pPr>
      <w:r>
        <w:rPr>
          <w:rFonts w:ascii="Calibri" w:hAnsi="Calibri"/>
          <w:b/>
          <w:i w:val="0"/>
          <w:color w:val="1E3A8A"/>
          <w:sz w:val="21"/>
        </w:rPr>
        <w:t>2.  Obligations of Confidentiality</w:t>
      </w:r>
    </w:p>
    <w:p>
      <w:pPr>
        <w:spacing w:before="0" w:after="0"/>
        <w:spacing w:before="0" w:after="50"/>
      </w:pPr>
      <w:r>
        <w:rPr>
          <w:rFonts w:ascii="Calibri" w:hAnsi="Calibri"/>
          <w:b w:val="0"/>
          <w:i w:val="0"/>
          <w:color w:val="1E293B"/>
          <w:sz w:val="19"/>
        </w:rPr>
        <w:t>Each party agrees to: (a) hold the other party's Confidential Information in strict confidence; (b) not disclose the Confidential Information to any third party without prior written consent; (c) use the Confidential Information only for the purpose of [PURPOSE OF DISCLOSURE]; (d) protect the Confidential Information using at least the same degree of care used to protect its own confidential information, but in no event less than reasonable care.</w:t>
      </w:r>
    </w:p>
    <w:p>
      <w:pPr>
        <w:spacing w:before="0" w:after="0"/>
        <w:spacing w:before="140" w:after="40"/>
      </w:pPr>
      <w:r>
        <w:rPr>
          <w:rFonts w:ascii="Calibri" w:hAnsi="Calibri"/>
          <w:b/>
          <w:i w:val="0"/>
          <w:color w:val="1E3A8A"/>
          <w:sz w:val="21"/>
        </w:rPr>
        <w:t>3.  Permitted Disclosures</w:t>
      </w:r>
    </w:p>
    <w:p>
      <w:pPr>
        <w:spacing w:before="0" w:after="0"/>
        <w:spacing w:before="0" w:after="50"/>
      </w:pPr>
      <w:r>
        <w:rPr>
          <w:rFonts w:ascii="Calibri" w:hAnsi="Calibri"/>
          <w:b w:val="0"/>
          <w:i w:val="0"/>
          <w:color w:val="1E293B"/>
          <w:sz w:val="19"/>
        </w:rPr>
        <w:t>A party may disclose Confidential Information to its employees, officers, and professional advisors on a strict need-to-know basis, provided such persons are bound by confidentiality obligations no less restrictive than those in this Agreement.</w:t>
      </w:r>
    </w:p>
    <w:p>
      <w:pPr>
        <w:spacing w:before="0" w:after="0"/>
        <w:spacing w:before="0" w:after="50"/>
      </w:pPr>
      <w:r>
        <w:rPr>
          <w:rFonts w:ascii="Calibri" w:hAnsi="Calibri"/>
          <w:b w:val="0"/>
          <w:i w:val="0"/>
          <w:color w:val="1E293B"/>
          <w:sz w:val="19"/>
        </w:rPr>
        <w:t>A party may disclose Confidential Information if required by law, regulation, or court order, provided it gives the other party as much prior written notice as is reasonably practicable.</w:t>
      </w:r>
    </w:p>
    <w:p>
      <w:pPr>
        <w:spacing w:before="0" w:after="0"/>
        <w:spacing w:before="140" w:after="40"/>
      </w:pPr>
      <w:r>
        <w:rPr>
          <w:rFonts w:ascii="Calibri" w:hAnsi="Calibri"/>
          <w:b/>
          <w:i w:val="0"/>
          <w:color w:val="1E3A8A"/>
          <w:sz w:val="21"/>
        </w:rPr>
        <w:t>4.  Exclusions</w:t>
      </w:r>
    </w:p>
    <w:p>
      <w:pPr>
        <w:spacing w:before="0" w:after="0"/>
        <w:spacing w:before="0" w:after="50"/>
      </w:pPr>
      <w:r>
        <w:rPr>
          <w:rFonts w:ascii="Calibri" w:hAnsi="Calibri"/>
          <w:b w:val="0"/>
          <w:i w:val="0"/>
          <w:color w:val="1E293B"/>
          <w:sz w:val="19"/>
        </w:rPr>
        <w:t>The obligations of confidentiality shall not apply to information that: (a) is or becomes publicly available through no breach of this Agreement; (b) was already known to the receiving party prior to disclosure; (c) is independently developed by the receiving party without use of the Confidential Information; (d) is received from a third party without restriction on disclosure.</w:t>
      </w:r>
    </w:p>
    <w:p>
      <w:pPr>
        <w:spacing w:before="0" w:after="0"/>
        <w:spacing w:before="140" w:after="40"/>
      </w:pPr>
      <w:r>
        <w:rPr>
          <w:rFonts w:ascii="Calibri" w:hAnsi="Calibri"/>
          <w:b/>
          <w:i w:val="0"/>
          <w:color w:val="1E3A8A"/>
          <w:sz w:val="21"/>
        </w:rPr>
        <w:t>5.  Duration</w:t>
      </w:r>
    </w:p>
    <w:p>
      <w:pPr>
        <w:spacing w:before="0" w:after="0"/>
        <w:spacing w:before="0" w:after="50"/>
      </w:pPr>
      <w:r>
        <w:rPr>
          <w:rFonts w:ascii="Calibri" w:hAnsi="Calibri"/>
          <w:b w:val="0"/>
          <w:i w:val="0"/>
          <w:color w:val="1E293B"/>
          <w:sz w:val="19"/>
        </w:rPr>
        <w:t>The obligations under this Agreement shall commence on the date of signing and shall continue for a period of [2] years, unless terminated earlier by mutual written agreement.</w:t>
      </w:r>
    </w:p>
    <w:p>
      <w:pPr>
        <w:spacing w:before="0" w:after="0"/>
        <w:spacing w:before="140" w:after="40"/>
      </w:pPr>
      <w:r>
        <w:rPr>
          <w:rFonts w:ascii="Calibri" w:hAnsi="Calibri"/>
          <w:b/>
          <w:i w:val="0"/>
          <w:color w:val="1E3A8A"/>
          <w:sz w:val="21"/>
        </w:rPr>
        <w:t>6.  Return and Destruction of Information</w:t>
      </w:r>
    </w:p>
    <w:p>
      <w:pPr>
        <w:spacing w:before="0" w:after="0"/>
        <w:spacing w:before="0" w:after="50"/>
      </w:pPr>
      <w:r>
        <w:rPr>
          <w:rFonts w:ascii="Calibri" w:hAnsi="Calibri"/>
          <w:b w:val="0"/>
          <w:i w:val="0"/>
          <w:color w:val="1E293B"/>
          <w:sz w:val="19"/>
        </w:rPr>
        <w:t>Upon request or termination of this Agreement, each party shall promptly return or destroy all Confidential Information received from the other party and certify such destruction in writing.</w:t>
      </w:r>
    </w:p>
    <w:p>
      <w:pPr>
        <w:spacing w:before="0" w:after="0"/>
        <w:spacing w:before="140" w:after="40"/>
      </w:pPr>
      <w:r>
        <w:rPr>
          <w:rFonts w:ascii="Calibri" w:hAnsi="Calibri"/>
          <w:b/>
          <w:i w:val="0"/>
          <w:color w:val="1E3A8A"/>
          <w:sz w:val="21"/>
        </w:rPr>
        <w:t>7.  Remedies</w:t>
      </w:r>
    </w:p>
    <w:p>
      <w:pPr>
        <w:spacing w:before="0" w:after="0"/>
        <w:spacing w:before="0" w:after="50"/>
      </w:pPr>
      <w:r>
        <w:rPr>
          <w:rFonts w:ascii="Calibri" w:hAnsi="Calibri"/>
          <w:b w:val="0"/>
          <w:i w:val="0"/>
          <w:color w:val="1E293B"/>
          <w:sz w:val="19"/>
        </w:rPr>
        <w:t>The parties acknowledge that any breach of this Agreement would cause irreparable harm for which monetary damages would be an inadequate remedy. Accordingly, the non-breaching party shall be entitled to seek injunctive or other equitable relief without the requirement to post a bond or other security.</w:t>
      </w:r>
    </w:p>
    <w:p>
      <w:pPr>
        <w:spacing w:before="0" w:after="0"/>
        <w:spacing w:before="140" w:after="40"/>
      </w:pPr>
      <w:r>
        <w:rPr>
          <w:rFonts w:ascii="Calibri" w:hAnsi="Calibri"/>
          <w:b/>
          <w:i w:val="0"/>
          <w:color w:val="1E3A8A"/>
          <w:sz w:val="21"/>
        </w:rPr>
        <w:t>8.  No Licence</w:t>
      </w:r>
    </w:p>
    <w:p>
      <w:pPr>
        <w:spacing w:before="0" w:after="0"/>
        <w:spacing w:before="0" w:after="50"/>
      </w:pPr>
      <w:r>
        <w:rPr>
          <w:rFonts w:ascii="Calibri" w:hAnsi="Calibri"/>
          <w:b w:val="0"/>
          <w:i w:val="0"/>
          <w:color w:val="1E293B"/>
          <w:sz w:val="19"/>
        </w:rPr>
        <w:t>Nothing in this Agreement grants either party any licence, right, title, or interest in or to the other party's intellectual property rights.</w:t>
      </w:r>
    </w:p>
    <w:p>
      <w:pPr>
        <w:spacing w:before="0" w:after="0"/>
        <w:spacing w:before="140" w:after="40"/>
      </w:pPr>
      <w:r>
        <w:rPr>
          <w:rFonts w:ascii="Calibri" w:hAnsi="Calibri"/>
          <w:b/>
          <w:i w:val="0"/>
          <w:color w:val="1E3A8A"/>
          <w:sz w:val="21"/>
        </w:rPr>
        <w:t>9.  Governing Law</w:t>
      </w:r>
    </w:p>
    <w:p>
      <w:pPr>
        <w:spacing w:before="0" w:after="0"/>
        <w:spacing w:before="0" w:after="50"/>
      </w:pPr>
      <w:r>
        <w:rPr>
          <w:rFonts w:ascii="Calibri" w:hAnsi="Calibri"/>
          <w:b w:val="0"/>
          <w:i w:val="0"/>
          <w:color w:val="1E293B"/>
          <w:sz w:val="19"/>
        </w:rPr>
        <w:t>This Agreement shall be governed by the laws of England and Wales. Any disputes shall be subject to the exclusive jurisdiction of the courts of England and Wales.</w:t>
      </w:r>
    </w:p>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4535"/>
            <w:shd w:val="clear" w:color="auto" w:fill="EFF6FF"/>
          </w:tcPr>
          <w:p>
            <w:pPr>
              <w:spacing w:before="0" w:after="0"/>
              <w:spacing w:before="60" w:after="60"/>
            </w:pPr>
            <w:r>
              <w:rPr>
                <w:rFonts w:ascii="Calibri" w:hAnsi="Calibri"/>
                <w:b/>
                <w:i w:val="0"/>
                <w:color w:val="1E3A8A"/>
                <w:sz w:val="18"/>
              </w:rPr>
              <w:t>PARTY A</w:t>
            </w:r>
          </w:p>
          <w:p>
            <w:pPr>
              <w:spacing w:before="0" w:after="0"/>
              <w:spacing w:before="0" w:after="40"/>
            </w:pPr>
            <w:r>
              <w:rPr>
                <w:rFonts w:ascii="Calibri" w:hAnsi="Calibri"/>
                <w:b w:val="0"/>
                <w:i w:val="0"/>
                <w:color w:val="1E293B"/>
                <w:sz w:val="18"/>
              </w:rPr>
              <w:t>Signature: ___________________________</w:t>
            </w:r>
          </w:p>
          <w:p>
            <w:pPr>
              <w:spacing w:before="0" w:after="0"/>
              <w:spacing w:before="0" w:after="40"/>
            </w:pPr>
            <w:r>
              <w:rPr>
                <w:rFonts w:ascii="Calibri" w:hAnsi="Calibri"/>
                <w:b w:val="0"/>
                <w:i w:val="0"/>
                <w:color w:val="1E293B"/>
                <w:sz w:val="18"/>
              </w:rPr>
              <w:t>Print Name: _________________________</w:t>
            </w:r>
          </w:p>
          <w:p>
            <w:pPr>
              <w:spacing w:before="0" w:after="0"/>
              <w:spacing w:before="0" w:after="40"/>
            </w:pPr>
            <w:r>
              <w:rPr>
                <w:rFonts w:ascii="Calibri" w:hAnsi="Calibri"/>
                <w:b w:val="0"/>
                <w:i w:val="0"/>
                <w:color w:val="1E293B"/>
                <w:sz w:val="18"/>
              </w:rPr>
              <w:t>Title/Position: _____________________</w:t>
            </w:r>
          </w:p>
          <w:p>
            <w:pPr>
              <w:spacing w:before="0" w:after="0"/>
              <w:spacing w:before="0" w:after="40"/>
            </w:pPr>
            <w:r>
              <w:rPr>
                <w:rFonts w:ascii="Calibri" w:hAnsi="Calibri"/>
                <w:b w:val="0"/>
                <w:i w:val="0"/>
                <w:color w:val="1E293B"/>
                <w:sz w:val="18"/>
              </w:rPr>
              <w:t>Date: ______________________________</w:t>
            </w:r>
          </w:p>
          <w:p>
            <w:pPr>
              <w:spacing w:before="0" w:after="0"/>
              <w:spacing w:before="0" w:after="40"/>
            </w:pPr>
            <w:r>
              <w:rPr>
                <w:rFonts w:ascii="Calibri" w:hAnsi="Calibri"/>
                <w:b w:val="0"/>
                <w:i w:val="0"/>
                <w:color w:val="1E293B"/>
                <w:sz w:val="18"/>
              </w:rPr>
              <w:t>Company: ___________________________</w:t>
            </w:r>
          </w:p>
        </w:tc>
        <w:tc>
          <w:tcPr>
            <w:tcW w:type="dxa" w:w="4535"/>
            <w:shd w:val="clear" w:color="auto" w:fill="EFF6FF"/>
          </w:tcPr>
          <w:p>
            <w:pPr>
              <w:spacing w:before="0" w:after="0"/>
              <w:spacing w:before="60" w:after="60"/>
            </w:pPr>
            <w:r>
              <w:rPr>
                <w:rFonts w:ascii="Calibri" w:hAnsi="Calibri"/>
                <w:b/>
                <w:i w:val="0"/>
                <w:color w:val="1E3A8A"/>
                <w:sz w:val="18"/>
              </w:rPr>
              <w:t>PARTY B</w:t>
            </w:r>
          </w:p>
          <w:p>
            <w:pPr>
              <w:spacing w:before="0" w:after="0"/>
              <w:spacing w:before="0" w:after="40"/>
            </w:pPr>
            <w:r>
              <w:rPr>
                <w:rFonts w:ascii="Calibri" w:hAnsi="Calibri"/>
                <w:b w:val="0"/>
                <w:i w:val="0"/>
                <w:color w:val="1E293B"/>
                <w:sz w:val="18"/>
              </w:rPr>
              <w:t>Signature: ___________________________</w:t>
            </w:r>
          </w:p>
          <w:p>
            <w:pPr>
              <w:spacing w:before="0" w:after="0"/>
              <w:spacing w:before="0" w:after="40"/>
            </w:pPr>
            <w:r>
              <w:rPr>
                <w:rFonts w:ascii="Calibri" w:hAnsi="Calibri"/>
                <w:b w:val="0"/>
                <w:i w:val="0"/>
                <w:color w:val="1E293B"/>
                <w:sz w:val="18"/>
              </w:rPr>
              <w:t>Print Name: _________________________</w:t>
            </w:r>
          </w:p>
          <w:p>
            <w:pPr>
              <w:spacing w:before="0" w:after="0"/>
              <w:spacing w:before="0" w:after="40"/>
            </w:pPr>
            <w:r>
              <w:rPr>
                <w:rFonts w:ascii="Calibri" w:hAnsi="Calibri"/>
                <w:b w:val="0"/>
                <w:i w:val="0"/>
                <w:color w:val="1E293B"/>
                <w:sz w:val="18"/>
              </w:rPr>
              <w:t>Title/Position: _____________________</w:t>
            </w:r>
          </w:p>
          <w:p>
            <w:pPr>
              <w:spacing w:before="0" w:after="0"/>
              <w:spacing w:before="0" w:after="40"/>
            </w:pPr>
            <w:r>
              <w:rPr>
                <w:rFonts w:ascii="Calibri" w:hAnsi="Calibri"/>
                <w:b w:val="0"/>
                <w:i w:val="0"/>
                <w:color w:val="1E293B"/>
                <w:sz w:val="18"/>
              </w:rPr>
              <w:t>Date: ______________________________</w:t>
            </w:r>
          </w:p>
          <w:p>
            <w:pPr>
              <w:spacing w:before="0" w:after="0"/>
              <w:spacing w:before="0" w:after="40"/>
            </w:pPr>
            <w:r>
              <w:rPr>
                <w:rFonts w:ascii="Calibri" w:hAnsi="Calibri"/>
                <w:b w:val="0"/>
                <w:i w:val="0"/>
                <w:color w:val="1E293B"/>
                <w:sz w:val="18"/>
              </w:rPr>
              <w:t>Company: ___________________________</w:t>
            </w:r>
          </w:p>
        </w:tc>
      </w:tr>
    </w:tbl>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0A1628"/>
          </w:tcPr>
          <w:p>
            <w:pPr>
              <w:jc w:val="center"/>
              <w:spacing w:before="0" w:after="0"/>
              <w:spacing w:before="70" w:after="70"/>
            </w:pPr>
            <w:r>
              <w:rPr>
                <w:rFonts w:ascii="Calibri" w:hAnsi="Calibri"/>
                <w:b w:val="0"/>
                <w:i w:val="0"/>
                <w:color w:val="93C5FD"/>
                <w:sz w:val="15"/>
              </w:rPr>
              <w:t>Template provided free by Small Business Guide  ·  www.smallbusinessguide.co.uk  ·  All SBG branding may be removed and replaced with your own business brand.  ·  Not legal or financial advice.</w:t>
            </w:r>
          </w:p>
        </w:tc>
      </w:tr>
    </w:tbl>
    <w:sectPr w:rsidR="00FC693F" w:rsidRPr="0006063C" w:rsidSect="00034616">
      <w:pgSz w:w="11906" w:h="16838"/>
      <w:pgMar w:top="85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