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ook w:firstColumn="1" w:firstRow="1" w:lastColumn="0" w:lastRow="0" w:noHBand="0" w:noVBand="1" w:val="04A0"/>
        <w:tblBorders>
          <w:top w:val="none"/>
          <w:left w:val="none"/>
          <w:bottom w:val="none"/>
          <w:right w:val="none"/>
          <w:insideH w:val="none"/>
          <w:insideV w:val="none"/>
        </w:tblBorders>
      </w:tblPr>
      <w:tblGrid>
        <w:gridCol w:w="4819"/>
        <w:gridCol w:w="4819"/>
      </w:tblGrid>
      <w:tr>
        <w:tc>
          <w:tcPr>
            <w:tcW w:type="dxa" w:w="6803"/>
            <w:shd w:val="clear" w:color="auto" w:fill="0A1628"/>
          </w:tcPr>
          <w:p>
            <w:pPr>
              <w:jc w:val="left"/>
              <w:spacing w:before="0" w:after="0"/>
              <w:spacing w:before="80" w:after="80"/>
            </w:pPr>
            <w:r>
              <w:drawing>
                <wp:inline xmlns:a="http://schemas.openxmlformats.org/drawingml/2006/main" xmlns:pic="http://schemas.openxmlformats.org/drawingml/2006/picture">
                  <wp:extent cx="432000" cy="432000"/>
                  <wp:docPr id="1" name="Picture 1"/>
                  <wp:cNvGraphicFramePr>
                    <a:graphicFrameLocks noChangeAspect="1"/>
                  </wp:cNvGraphicFramePr>
                  <a:graphic>
                    <a:graphicData uri="http://schemas.openxmlformats.org/drawingml/2006/picture">
                      <pic:pic>
                        <pic:nvPicPr>
                          <pic:cNvPr id="0" name="logo-icon.png"/>
                          <pic:cNvPicPr/>
                        </pic:nvPicPr>
                        <pic:blipFill>
                          <a:blip r:embed="rId9"/>
                          <a:stretch>
                            <a:fillRect/>
                          </a:stretch>
                        </pic:blipFill>
                        <pic:spPr>
                          <a:xfrm>
                            <a:off x="0" y="0"/>
                            <a:ext cx="432000" cy="432000"/>
                          </a:xfrm>
                          <a:prstGeom prst="rect"/>
                        </pic:spPr>
                      </pic:pic>
                    </a:graphicData>
                  </a:graphic>
                </wp:inline>
              </w:drawing>
            </w:r>
            <w:r>
              <w:t xml:space="preserve">  </w:t>
            </w:r>
            <w:r>
              <w:rPr>
                <w:rFonts w:ascii="Calibri" w:hAnsi="Calibri"/>
                <w:b/>
                <w:i w:val="0"/>
                <w:color w:val="FFFFFF"/>
                <w:sz w:val="26"/>
              </w:rPr>
              <w:t>Small Business Guide</w:t>
            </w:r>
            <w:r>
              <w:br/>
            </w:r>
            <w:r>
              <w:rPr>
                <w:rFonts w:ascii="Calibri" w:hAnsi="Calibri"/>
                <w:b w:val="0"/>
                <w:i w:val="0"/>
                <w:color w:val="93C5FD"/>
                <w:sz w:val="16"/>
              </w:rPr>
              <w:t>www.smallbusinessguide.co.uk</w:t>
            </w:r>
          </w:p>
        </w:tc>
        <w:tc>
          <w:tcPr>
            <w:tcW w:type="dxa" w:w="2835"/>
            <w:shd w:val="clear" w:color="auto" w:fill="0A1628"/>
          </w:tcPr>
          <w:p>
            <w:pPr>
              <w:jc w:val="right"/>
              <w:spacing w:before="0" w:after="0"/>
              <w:spacing w:before="60" w:after="0"/>
            </w:pPr>
            <w:r>
              <w:rPr>
                <w:rFonts w:ascii="Calibri" w:hAnsi="Calibri"/>
                <w:b/>
                <w:i w:val="0"/>
                <w:color w:val="F59E0B"/>
                <w:sz w:val="36"/>
              </w:rPr>
              <w:t>DISCIPLINARY PROCEDURE</w:t>
            </w:r>
          </w:p>
        </w:tc>
      </w:tr>
    </w:tbl>
    <w:tbl>
      <w:tblPr>
        <w:tblW w:type="auto" w:w="0"/>
        <w:tblLook w:firstColumn="1" w:firstRow="1" w:lastColumn="0" w:lastRow="0" w:noHBand="0" w:noVBand="1" w:val="04A0"/>
        <w:tblBorders>
          <w:top w:val="none"/>
          <w:left w:val="none"/>
          <w:bottom w:val="none"/>
          <w:right w:val="none"/>
          <w:insideH w:val="none"/>
          <w:insideV w:val="none"/>
        </w:tblBorders>
      </w:tblPr>
      <w:tblGrid>
        <w:gridCol w:w="9638"/>
      </w:tblGrid>
      <w:tr>
        <w:tc>
          <w:tcPr>
            <w:tcW w:type="dxa" w:w="9638"/>
            <w:shd w:val="clear" w:color="auto" w:fill="F59E0B"/>
          </w:tcPr>
          <w:p>
            <w:pPr>
              <w:spacing w:before="0" w:after="0"/>
              <w:spacing w:before="30" w:after="30"/>
            </w:pPr>
            <w:r>
              <w:t xml:space="preserve"> </w:t>
            </w:r>
          </w:p>
        </w:tc>
      </w:tr>
    </w:tbl>
    <w:p>
      <w:pPr>
        <w:spacing w:before="0" w:after="0"/>
        <w:spacing w:before="120" w:after="0"/>
      </w:pPr>
    </w:p>
    <w:p>
      <w:pPr>
        <w:jc w:val="center"/>
        <w:spacing w:before="0" w:after="0"/>
        <w:spacing w:before="0" w:after="80"/>
      </w:pPr>
      <w:r>
        <w:rPr>
          <w:rFonts w:ascii="Calibri" w:hAnsi="Calibri"/>
          <w:b/>
          <w:i w:val="0"/>
          <w:color w:val="1E3A8A"/>
          <w:sz w:val="32"/>
        </w:rPr>
        <w:t>DISCIPLINARY PROCEDURE</w:t>
      </w:r>
    </w:p>
    <w:p>
      <w:pPr>
        <w:spacing w:before="0" w:after="0"/>
        <w:spacing w:before="160" w:after="40"/>
      </w:pPr>
      <w:r>
        <w:rPr>
          <w:rFonts w:ascii="Calibri" w:hAnsi="Calibri"/>
          <w:b/>
          <w:i w:val="0"/>
          <w:color w:val="1E3A8A"/>
          <w:sz w:val="22"/>
        </w:rPr>
        <w:t>1. PURPOSE &amp; SCOPE</w:t>
      </w:r>
    </w:p>
    <w:p>
      <w:pPr>
        <w:spacing w:before="0" w:after="0"/>
        <w:spacing w:before="0" w:after="60"/>
      </w:pPr>
      <w:r>
        <w:rPr>
          <w:rFonts w:ascii="Calibri" w:hAnsi="Calibri"/>
          <w:b w:val="0"/>
          <w:i w:val="0"/>
          <w:color w:val="1E293B"/>
          <w:sz w:val="19"/>
        </w:rPr>
        <w:t>This procedure applies to all employees of [Company Name] and sets out the process for dealing with disciplinary matters fairly and consistently.</w:t>
      </w:r>
    </w:p>
    <w:p>
      <w:pPr>
        <w:spacing w:before="0" w:after="0"/>
        <w:spacing w:before="0" w:after="60"/>
      </w:pPr>
      <w:r>
        <w:rPr>
          <w:rFonts w:ascii="Calibri" w:hAnsi="Calibri"/>
          <w:b w:val="0"/>
          <w:i w:val="0"/>
          <w:color w:val="1E293B"/>
          <w:sz w:val="19"/>
        </w:rPr>
        <w:t>It complies with the ACAS Code of Practice on Disciplinary and Grievance Procedures and the Employment Rights Act 1996.</w:t>
      </w:r>
    </w:p>
    <w:p>
      <w:pPr>
        <w:spacing w:before="0" w:after="0"/>
        <w:spacing w:before="160" w:after="40"/>
      </w:pPr>
      <w:r>
        <w:rPr>
          <w:rFonts w:ascii="Calibri" w:hAnsi="Calibri"/>
          <w:b/>
          <w:i w:val="0"/>
          <w:color w:val="1E3A8A"/>
          <w:sz w:val="22"/>
        </w:rPr>
        <w:t>2. PRINCIPLES</w:t>
      </w:r>
    </w:p>
    <w:p>
      <w:pPr>
        <w:spacing w:before="0" w:after="0"/>
        <w:spacing w:before="0" w:after="60"/>
      </w:pPr>
      <w:r>
        <w:rPr>
          <w:rFonts w:ascii="Calibri" w:hAnsi="Calibri"/>
          <w:b w:val="0"/>
          <w:i w:val="0"/>
          <w:color w:val="1E293B"/>
          <w:sz w:val="19"/>
        </w:rPr>
        <w:t>All disciplinary matters will be dealt with: promptly and without unreasonable delay; consistently and fairly; with full investigation before any action is taken; giving the employee the opportunity to state their case; with the right to be accompanied at formal hearings.</w:t>
      </w:r>
    </w:p>
    <w:p>
      <w:pPr>
        <w:spacing w:before="0" w:after="0"/>
        <w:spacing w:before="160" w:after="40"/>
      </w:pPr>
      <w:r>
        <w:rPr>
          <w:rFonts w:ascii="Calibri" w:hAnsi="Calibri"/>
          <w:b/>
          <w:i w:val="0"/>
          <w:color w:val="1E3A8A"/>
          <w:sz w:val="22"/>
        </w:rPr>
        <w:t>3. INFORMAL RESOLUTION</w:t>
      </w:r>
    </w:p>
    <w:p>
      <w:pPr>
        <w:spacing w:before="0" w:after="0"/>
        <w:spacing w:before="0" w:after="60"/>
      </w:pPr>
      <w:r>
        <w:rPr>
          <w:rFonts w:ascii="Calibri" w:hAnsi="Calibri"/>
          <w:b w:val="0"/>
          <w:i w:val="0"/>
          <w:color w:val="1E293B"/>
          <w:sz w:val="19"/>
        </w:rPr>
        <w:t>Minor conduct or performance issues should first be addressed informally through a conversation between the employee and their line manager.</w:t>
      </w:r>
    </w:p>
    <w:p>
      <w:pPr>
        <w:spacing w:before="0" w:after="0"/>
        <w:spacing w:before="0" w:after="60"/>
      </w:pPr>
      <w:r>
        <w:rPr>
          <w:rFonts w:ascii="Calibri" w:hAnsi="Calibri"/>
          <w:b w:val="0"/>
          <w:i w:val="0"/>
          <w:color w:val="1E293B"/>
          <w:sz w:val="19"/>
        </w:rPr>
        <w:t>The outcome of any informal discussion should be documented and a note placed on the employee's file.</w:t>
      </w:r>
    </w:p>
    <w:p>
      <w:pPr>
        <w:spacing w:before="0" w:after="0"/>
        <w:spacing w:before="160" w:after="40"/>
      </w:pPr>
      <w:r>
        <w:rPr>
          <w:rFonts w:ascii="Calibri" w:hAnsi="Calibri"/>
          <w:b/>
          <w:i w:val="0"/>
          <w:color w:val="1E3A8A"/>
          <w:sz w:val="22"/>
        </w:rPr>
        <w:t>4. FORMAL PROCEDURE</w:t>
      </w:r>
    </w:p>
    <w:p>
      <w:pPr>
        <w:spacing w:before="0" w:after="0"/>
        <w:spacing w:before="0" w:after="60"/>
      </w:pPr>
      <w:r>
        <w:rPr>
          <w:rFonts w:ascii="Calibri" w:hAnsi="Calibri"/>
          <w:b w:val="0"/>
          <w:i w:val="0"/>
          <w:color w:val="1E293B"/>
          <w:sz w:val="19"/>
        </w:rPr>
        <w:t>4.1 Investigation: An investigating manager (not the disciplining manager) will be appointed to gather facts. This may include reviewing documents, interviewing witnesses, and examining records. The employee may be suspended on full pay during investigation if necessary.</w:t>
      </w:r>
    </w:p>
    <w:p>
      <w:pPr>
        <w:spacing w:before="0" w:after="0"/>
        <w:spacing w:before="0" w:after="60"/>
      </w:pPr>
      <w:r>
        <w:rPr>
          <w:rFonts w:ascii="Calibri" w:hAnsi="Calibri"/>
          <w:b w:val="0"/>
          <w:i w:val="0"/>
          <w:color w:val="1E293B"/>
          <w:sz w:val="19"/>
        </w:rPr>
        <w:t>4.2 Invitation to Hearing: The employee will be given at least 5 working days' written notice of the disciplinary hearing. The invitation will state the nature of the allegation, the possible outcome, and the right to be accompanied.</w:t>
      </w:r>
    </w:p>
    <w:p>
      <w:pPr>
        <w:spacing w:before="0" w:after="0"/>
        <w:spacing w:before="0" w:after="60"/>
      </w:pPr>
      <w:r>
        <w:rPr>
          <w:rFonts w:ascii="Calibri" w:hAnsi="Calibri"/>
          <w:b w:val="0"/>
          <w:i w:val="0"/>
          <w:color w:val="1E293B"/>
          <w:sz w:val="19"/>
        </w:rPr>
        <w:t>4.3 Disciplinary Hearing: The hearing will be conducted by a manager not involved in the investigation. The employee will have the opportunity to respond to the allegations, present evidence, and call witnesses.</w:t>
      </w:r>
    </w:p>
    <w:p>
      <w:pPr>
        <w:spacing w:before="0" w:after="0"/>
        <w:spacing w:before="0" w:after="60"/>
      </w:pPr>
      <w:r>
        <w:rPr>
          <w:rFonts w:ascii="Calibri" w:hAnsi="Calibri"/>
          <w:b w:val="0"/>
          <w:i w:val="0"/>
          <w:color w:val="1E293B"/>
          <w:sz w:val="19"/>
        </w:rPr>
        <w:t>4.4 Possible Outcomes: No further action; First Written Warning (active for 12 months); Final Written Warning (active for 12 months); Dismissal with notice; Summary Dismissal (gross misconduct only).</w:t>
      </w:r>
    </w:p>
    <w:p>
      <w:pPr>
        <w:spacing w:before="0" w:after="0"/>
        <w:spacing w:before="0" w:after="60"/>
      </w:pPr>
      <w:r>
        <w:rPr>
          <w:rFonts w:ascii="Calibri" w:hAnsi="Calibri"/>
          <w:b w:val="0"/>
          <w:i w:val="0"/>
          <w:color w:val="1E293B"/>
          <w:sz w:val="19"/>
        </w:rPr>
        <w:t>4.5 Written Outcome: The employee will receive a written outcome within 5 working days of the hearing.</w:t>
      </w:r>
    </w:p>
    <w:p>
      <w:pPr>
        <w:spacing w:before="0" w:after="0"/>
        <w:spacing w:before="160" w:after="40"/>
      </w:pPr>
      <w:r>
        <w:rPr>
          <w:rFonts w:ascii="Calibri" w:hAnsi="Calibri"/>
          <w:b/>
          <w:i w:val="0"/>
          <w:color w:val="1E3A8A"/>
          <w:sz w:val="22"/>
        </w:rPr>
        <w:t>5. APPEALS</w:t>
      </w:r>
    </w:p>
    <w:p>
      <w:pPr>
        <w:spacing w:before="0" w:after="0"/>
        <w:spacing w:before="0" w:after="60"/>
      </w:pPr>
      <w:r>
        <w:rPr>
          <w:rFonts w:ascii="Calibri" w:hAnsi="Calibri"/>
          <w:b w:val="0"/>
          <w:i w:val="0"/>
          <w:color w:val="1E293B"/>
          <w:sz w:val="19"/>
        </w:rPr>
        <w:t>The employee has the right to appeal any formal disciplinary outcome within 14 days of receiving the written decision.</w:t>
      </w:r>
    </w:p>
    <w:p>
      <w:pPr>
        <w:spacing w:before="0" w:after="0"/>
        <w:spacing w:before="0" w:after="60"/>
      </w:pPr>
      <w:r>
        <w:rPr>
          <w:rFonts w:ascii="Calibri" w:hAnsi="Calibri"/>
          <w:b w:val="0"/>
          <w:i w:val="0"/>
          <w:color w:val="1E293B"/>
          <w:sz w:val="19"/>
        </w:rPr>
        <w:t>Appeals should be made in writing to [HR/Director], stating the grounds of appeal.</w:t>
      </w:r>
    </w:p>
    <w:p>
      <w:pPr>
        <w:spacing w:before="0" w:after="0"/>
        <w:spacing w:before="0" w:after="60"/>
      </w:pPr>
      <w:r>
        <w:rPr>
          <w:rFonts w:ascii="Calibri" w:hAnsi="Calibri"/>
          <w:b w:val="0"/>
          <w:i w:val="0"/>
          <w:color w:val="1E293B"/>
          <w:sz w:val="19"/>
        </w:rPr>
        <w:t>An appeal hearing will be held, chaired by a more senior manager not previously involved. The appeal decision is final.</w:t>
      </w:r>
    </w:p>
    <w:p>
      <w:pPr>
        <w:spacing w:before="0" w:after="0"/>
        <w:spacing w:before="160" w:after="40"/>
      </w:pPr>
      <w:r>
        <w:rPr>
          <w:rFonts w:ascii="Calibri" w:hAnsi="Calibri"/>
          <w:b/>
          <w:i w:val="0"/>
          <w:color w:val="1E3A8A"/>
          <w:sz w:val="22"/>
        </w:rPr>
        <w:t>6. GROSS MISCONDUCT</w:t>
      </w:r>
    </w:p>
    <w:p>
      <w:pPr>
        <w:spacing w:before="0" w:after="0"/>
        <w:spacing w:before="0" w:after="60"/>
      </w:pPr>
      <w:r>
        <w:rPr>
          <w:rFonts w:ascii="Calibri" w:hAnsi="Calibri"/>
          <w:b w:val="0"/>
          <w:i w:val="0"/>
          <w:color w:val="1E293B"/>
          <w:sz w:val="19"/>
        </w:rPr>
        <w:t>The following are examples of gross misconduct which may result in summary dismissal without notice:</w:t>
      </w:r>
    </w:p>
    <w:p>
      <w:pPr>
        <w:spacing w:before="0" w:after="0"/>
        <w:spacing w:before="0" w:after="60"/>
      </w:pPr>
      <w:r>
        <w:rPr>
          <w:rFonts w:ascii="Calibri" w:hAnsi="Calibri"/>
          <w:b w:val="0"/>
          <w:i w:val="0"/>
          <w:color w:val="1E293B"/>
          <w:sz w:val="19"/>
        </w:rPr>
        <w:t>• Theft, fraud, or deliberate falsification of records</w:t>
      </w:r>
    </w:p>
    <w:p>
      <w:pPr>
        <w:spacing w:before="0" w:after="0"/>
        <w:spacing w:before="0" w:after="60"/>
      </w:pPr>
      <w:r>
        <w:rPr>
          <w:rFonts w:ascii="Calibri" w:hAnsi="Calibri"/>
          <w:b w:val="0"/>
          <w:i w:val="0"/>
          <w:color w:val="1E293B"/>
          <w:sz w:val="19"/>
        </w:rPr>
        <w:t>• Physical violence or threatening behaviour</w:t>
      </w:r>
    </w:p>
    <w:p>
      <w:pPr>
        <w:spacing w:before="0" w:after="0"/>
        <w:spacing w:before="0" w:after="60"/>
      </w:pPr>
      <w:r>
        <w:rPr>
          <w:rFonts w:ascii="Calibri" w:hAnsi="Calibri"/>
          <w:b w:val="0"/>
          <w:i w:val="0"/>
          <w:color w:val="1E293B"/>
          <w:sz w:val="19"/>
        </w:rPr>
        <w:t>• Serious harassment, bullying, or discrimination</w:t>
      </w:r>
    </w:p>
    <w:p>
      <w:pPr>
        <w:spacing w:before="0" w:after="0"/>
        <w:spacing w:before="0" w:after="60"/>
      </w:pPr>
      <w:r>
        <w:rPr>
          <w:rFonts w:ascii="Calibri" w:hAnsi="Calibri"/>
          <w:b w:val="0"/>
          <w:i w:val="0"/>
          <w:color w:val="1E293B"/>
          <w:sz w:val="19"/>
        </w:rPr>
        <w:t>• Serious breach of confidentiality</w:t>
      </w:r>
    </w:p>
    <w:p>
      <w:pPr>
        <w:spacing w:before="0" w:after="0"/>
        <w:spacing w:before="0" w:after="60"/>
      </w:pPr>
      <w:r>
        <w:rPr>
          <w:rFonts w:ascii="Calibri" w:hAnsi="Calibri"/>
          <w:b w:val="0"/>
          <w:i w:val="0"/>
          <w:color w:val="1E293B"/>
          <w:sz w:val="19"/>
        </w:rPr>
        <w:t>• Being under the influence of alcohol or illegal drugs at work</w:t>
      </w:r>
    </w:p>
    <w:p>
      <w:pPr>
        <w:spacing w:before="0" w:after="0"/>
        <w:spacing w:before="0" w:after="60"/>
      </w:pPr>
      <w:r>
        <w:rPr>
          <w:rFonts w:ascii="Calibri" w:hAnsi="Calibri"/>
          <w:b w:val="0"/>
          <w:i w:val="0"/>
          <w:color w:val="1E293B"/>
          <w:sz w:val="19"/>
        </w:rPr>
        <w:t>• Serious breach of health and safety rules</w:t>
      </w:r>
    </w:p>
    <w:p>
      <w:pPr>
        <w:spacing w:before="0" w:after="0"/>
        <w:spacing w:before="0" w:after="60"/>
      </w:pPr>
      <w:r>
        <w:rPr>
          <w:rFonts w:ascii="Calibri" w:hAnsi="Calibri"/>
          <w:b w:val="0"/>
          <w:i w:val="0"/>
          <w:color w:val="1E293B"/>
          <w:sz w:val="19"/>
        </w:rPr>
        <w:t>• Bringing the Company into serious disrepute</w:t>
      </w:r>
    </w:p>
    <w:p>
      <w:pPr>
        <w:spacing w:before="0" w:after="0"/>
        <w:spacing w:before="0" w:after="60"/>
      </w:pPr>
      <w:r>
        <w:rPr>
          <w:rFonts w:ascii="Calibri" w:hAnsi="Calibri"/>
          <w:b w:val="0"/>
          <w:i w:val="0"/>
          <w:color w:val="1E293B"/>
          <w:sz w:val="19"/>
        </w:rPr>
        <w:t>• Serious insubordination</w:t>
      </w:r>
    </w:p>
    <w:p>
      <w:pPr>
        <w:spacing w:before="0" w:after="0"/>
        <w:spacing w:before="160" w:after="40"/>
      </w:pPr>
      <w:r>
        <w:rPr>
          <w:rFonts w:ascii="Calibri" w:hAnsi="Calibri"/>
          <w:b/>
          <w:i w:val="0"/>
          <w:color w:val="1E3A8A"/>
          <w:sz w:val="22"/>
        </w:rPr>
        <w:t>LETTER A — INVITATION TO DISCIPLINARY HEARING</w:t>
      </w:r>
    </w:p>
    <w:p>
      <w:pPr>
        <w:spacing w:before="0" w:after="0"/>
        <w:spacing w:before="0" w:after="60"/>
      </w:pPr>
      <w:r>
        <w:rPr>
          <w:rFonts w:ascii="Calibri" w:hAnsi="Calibri"/>
          <w:b w:val="0"/>
          <w:i w:val="0"/>
          <w:color w:val="1E293B"/>
          <w:sz w:val="19"/>
        </w:rPr>
        <w:t>[Company Letterhead]</w:t>
      </w:r>
    </w:p>
    <w:p>
      <w:pPr>
        <w:spacing w:before="0" w:after="0"/>
        <w:spacing w:before="0" w:after="60"/>
      </w:pPr>
      <w:r>
        <w:rPr>
          <w:rFonts w:ascii="Calibri" w:hAnsi="Calibri"/>
          <w:b w:val="0"/>
          <w:i w:val="0"/>
          <w:color w:val="1E293B"/>
          <w:sz w:val="19"/>
        </w:rPr>
        <w:t>Date: [DD/MM/YYYY]</w:t>
      </w:r>
    </w:p>
    <w:p>
      <w:pPr>
        <w:spacing w:before="0" w:after="0"/>
        <w:spacing w:before="0" w:after="60"/>
      </w:pPr>
      <w:r>
        <w:rPr>
          <w:rFonts w:ascii="Calibri" w:hAnsi="Calibri"/>
          <w:b w:val="0"/>
          <w:i w:val="0"/>
          <w:color w:val="1E293B"/>
          <w:sz w:val="19"/>
        </w:rPr>
        <w:t>To: [Employee Name], [Job Title]</w:t>
      </w:r>
    </w:p>
    <w:p>
      <w:pPr>
        <w:spacing w:before="0" w:after="0"/>
        <w:spacing w:before="0" w:after="60"/>
      </w:pPr>
      <w:r>
        <w:rPr>
          <w:rFonts w:ascii="Calibri" w:hAnsi="Calibri"/>
          <w:b w:val="0"/>
          <w:i w:val="0"/>
          <w:color w:val="1E293B"/>
          <w:sz w:val="19"/>
        </w:rPr>
        <w:t>Dear [Employee Name],</w:t>
      </w:r>
    </w:p>
    <w:p>
      <w:pPr>
        <w:spacing w:before="0" w:after="0"/>
        <w:spacing w:before="0" w:after="60"/>
      </w:pPr>
      <w:r>
        <w:rPr>
          <w:rFonts w:ascii="Calibri" w:hAnsi="Calibri"/>
          <w:b w:val="0"/>
          <w:i w:val="0"/>
          <w:color w:val="1E293B"/>
          <w:sz w:val="19"/>
        </w:rPr>
        <w:t>I am writing to invite you to attend a disciplinary hearing on [DATE] at [TIME] at [LOCATION].</w:t>
      </w:r>
    </w:p>
    <w:p>
      <w:pPr>
        <w:spacing w:before="0" w:after="0"/>
        <w:spacing w:before="0" w:after="60"/>
      </w:pPr>
      <w:r>
        <w:rPr>
          <w:rFonts w:ascii="Calibri" w:hAnsi="Calibri"/>
          <w:b w:val="0"/>
          <w:i w:val="0"/>
          <w:color w:val="1E293B"/>
          <w:sz w:val="19"/>
        </w:rPr>
        <w:t>The purpose of this hearing is to discuss the following allegation(s): [Describe allegation(s) in detail].</w:t>
      </w:r>
    </w:p>
    <w:p>
      <w:pPr>
        <w:spacing w:before="0" w:after="0"/>
        <w:spacing w:before="0" w:after="60"/>
      </w:pPr>
      <w:r>
        <w:rPr>
          <w:rFonts w:ascii="Calibri" w:hAnsi="Calibri"/>
          <w:b w:val="0"/>
          <w:i w:val="0"/>
          <w:color w:val="1E293B"/>
          <w:sz w:val="19"/>
        </w:rPr>
        <w:t>The possible outcome of this hearing could be [a formal warning / dismissal]. You have the right to be accompanied at this hearing by a colleague or trade union representative.</w:t>
      </w:r>
    </w:p>
    <w:p>
      <w:pPr>
        <w:spacing w:before="0" w:after="0"/>
        <w:spacing w:before="0" w:after="60"/>
      </w:pPr>
      <w:r>
        <w:rPr>
          <w:rFonts w:ascii="Calibri" w:hAnsi="Calibri"/>
          <w:b w:val="0"/>
          <w:i w:val="0"/>
          <w:color w:val="1E293B"/>
          <w:sz w:val="19"/>
        </w:rPr>
        <w:t>Please confirm your attendance by [DATE]. If you are unable to attend, please contact [Name] immediately to rearrange.</w:t>
      </w:r>
    </w:p>
    <w:p>
      <w:pPr>
        <w:spacing w:before="0" w:after="0"/>
        <w:spacing w:before="0" w:after="60"/>
      </w:pPr>
      <w:r>
        <w:rPr>
          <w:rFonts w:ascii="Calibri" w:hAnsi="Calibri"/>
          <w:b w:val="0"/>
          <w:i w:val="0"/>
          <w:color w:val="1E293B"/>
          <w:sz w:val="19"/>
        </w:rPr>
        <w:t>Enclosed: [Copy of investigation report / relevant documents]</w:t>
      </w:r>
    </w:p>
    <w:p>
      <w:pPr>
        <w:spacing w:before="0" w:after="0"/>
        <w:spacing w:before="0" w:after="60"/>
      </w:pPr>
      <w:r>
        <w:rPr>
          <w:rFonts w:ascii="Calibri" w:hAnsi="Calibri"/>
          <w:b w:val="0"/>
          <w:i w:val="0"/>
          <w:color w:val="1E293B"/>
          <w:sz w:val="19"/>
        </w:rPr>
        <w:t>Yours sincerely, [Manager Name], [Title]</w:t>
      </w:r>
    </w:p>
    <w:p>
      <w:pPr>
        <w:spacing w:before="0" w:after="0"/>
        <w:spacing w:before="160" w:after="40"/>
      </w:pPr>
      <w:r>
        <w:rPr>
          <w:rFonts w:ascii="Calibri" w:hAnsi="Calibri"/>
          <w:b/>
          <w:i w:val="0"/>
          <w:color w:val="1E3A8A"/>
          <w:sz w:val="22"/>
        </w:rPr>
        <w:t>LETTER B — FIRST WRITTEN WARNING</w:t>
      </w:r>
    </w:p>
    <w:p>
      <w:pPr>
        <w:spacing w:before="0" w:after="0"/>
        <w:spacing w:before="0" w:after="60"/>
      </w:pPr>
      <w:r>
        <w:rPr>
          <w:rFonts w:ascii="Calibri" w:hAnsi="Calibri"/>
          <w:b w:val="0"/>
          <w:i w:val="0"/>
          <w:color w:val="1E293B"/>
          <w:sz w:val="19"/>
        </w:rPr>
        <w:t>[Company Letterhead]</w:t>
      </w:r>
    </w:p>
    <w:p>
      <w:pPr>
        <w:spacing w:before="0" w:after="0"/>
        <w:spacing w:before="0" w:after="60"/>
      </w:pPr>
      <w:r>
        <w:rPr>
          <w:rFonts w:ascii="Calibri" w:hAnsi="Calibri"/>
          <w:b w:val="0"/>
          <w:i w:val="0"/>
          <w:color w:val="1E293B"/>
          <w:sz w:val="19"/>
        </w:rPr>
        <w:t>Date: [DD/MM/YYYY]</w:t>
      </w:r>
    </w:p>
    <w:p>
      <w:pPr>
        <w:spacing w:before="0" w:after="0"/>
        <w:spacing w:before="0" w:after="60"/>
      </w:pPr>
      <w:r>
        <w:rPr>
          <w:rFonts w:ascii="Calibri" w:hAnsi="Calibri"/>
          <w:b w:val="0"/>
          <w:i w:val="0"/>
          <w:color w:val="1E293B"/>
          <w:sz w:val="19"/>
        </w:rPr>
        <w:t>To: [Employee Name], [Job Title]</w:t>
      </w:r>
    </w:p>
    <w:p>
      <w:pPr>
        <w:spacing w:before="0" w:after="0"/>
        <w:spacing w:before="0" w:after="60"/>
      </w:pPr>
      <w:r>
        <w:rPr>
          <w:rFonts w:ascii="Calibri" w:hAnsi="Calibri"/>
          <w:b w:val="0"/>
          <w:i w:val="0"/>
          <w:color w:val="1E293B"/>
          <w:sz w:val="19"/>
        </w:rPr>
        <w:t>Dear [Employee Name],</w:t>
      </w:r>
    </w:p>
    <w:p>
      <w:pPr>
        <w:spacing w:before="0" w:after="0"/>
        <w:spacing w:before="0" w:after="60"/>
      </w:pPr>
      <w:r>
        <w:rPr>
          <w:rFonts w:ascii="Calibri" w:hAnsi="Calibri"/>
          <w:b w:val="0"/>
          <w:i w:val="0"/>
          <w:color w:val="1E293B"/>
          <w:sz w:val="19"/>
        </w:rPr>
        <w:t>Following the disciplinary hearing held on [DATE], I am writing to confirm that you have been issued with a FIRST WRITTEN WARNING.</w:t>
      </w:r>
    </w:p>
    <w:p>
      <w:pPr>
        <w:spacing w:before="0" w:after="0"/>
        <w:spacing w:before="0" w:after="60"/>
      </w:pPr>
      <w:r>
        <w:rPr>
          <w:rFonts w:ascii="Calibri" w:hAnsi="Calibri"/>
          <w:b w:val="0"/>
          <w:i w:val="0"/>
          <w:color w:val="1E293B"/>
          <w:sz w:val="19"/>
        </w:rPr>
        <w:t>The reason for this warning is: [Describe the conduct/performance issue].</w:t>
      </w:r>
    </w:p>
    <w:p>
      <w:pPr>
        <w:spacing w:before="0" w:after="0"/>
        <w:spacing w:before="0" w:after="60"/>
      </w:pPr>
      <w:r>
        <w:rPr>
          <w:rFonts w:ascii="Calibri" w:hAnsi="Calibri"/>
          <w:b w:val="0"/>
          <w:i w:val="0"/>
          <w:color w:val="1E293B"/>
          <w:sz w:val="19"/>
        </w:rPr>
        <w:t>The improvement required is: [Describe specifically what improvement is required and by when].</w:t>
      </w:r>
    </w:p>
    <w:p>
      <w:pPr>
        <w:spacing w:before="0" w:after="0"/>
        <w:spacing w:before="0" w:after="60"/>
      </w:pPr>
      <w:r>
        <w:rPr>
          <w:rFonts w:ascii="Calibri" w:hAnsi="Calibri"/>
          <w:b w:val="0"/>
          <w:i w:val="0"/>
          <w:color w:val="1E293B"/>
          <w:sz w:val="19"/>
        </w:rPr>
        <w:t>This warning will remain active on your file for 12 months from the date of this letter. If there is no improvement, or if a further disciplinary matter arises during this period, further disciplinary action may be taken, up to and including dismissal.</w:t>
      </w:r>
    </w:p>
    <w:p>
      <w:pPr>
        <w:spacing w:before="0" w:after="0"/>
        <w:spacing w:before="0" w:after="60"/>
      </w:pPr>
      <w:r>
        <w:rPr>
          <w:rFonts w:ascii="Calibri" w:hAnsi="Calibri"/>
          <w:b w:val="0"/>
          <w:i w:val="0"/>
          <w:color w:val="1E293B"/>
          <w:sz w:val="19"/>
        </w:rPr>
        <w:t>You have the right to appeal this decision within 14 days by writing to [Name/HR].</w:t>
      </w:r>
    </w:p>
    <w:p>
      <w:pPr>
        <w:spacing w:before="0" w:after="0"/>
        <w:spacing w:before="0" w:after="60"/>
      </w:pPr>
      <w:r>
        <w:rPr>
          <w:rFonts w:ascii="Calibri" w:hAnsi="Calibri"/>
          <w:b w:val="0"/>
          <w:i w:val="0"/>
          <w:color w:val="1E293B"/>
          <w:sz w:val="19"/>
        </w:rPr>
        <w:t>Yours sincerely, [Manager Name], [Title]</w:t>
      </w:r>
    </w:p>
    <w:p>
      <w:pPr>
        <w:spacing w:before="0" w:after="0"/>
        <w:spacing w:before="160" w:after="40"/>
      </w:pPr>
      <w:r>
        <w:rPr>
          <w:rFonts w:ascii="Calibri" w:hAnsi="Calibri"/>
          <w:b/>
          <w:i w:val="0"/>
          <w:color w:val="1E3A8A"/>
          <w:sz w:val="22"/>
        </w:rPr>
        <w:t>LETTER C — DISMISSAL LETTER</w:t>
      </w:r>
    </w:p>
    <w:p>
      <w:pPr>
        <w:spacing w:before="0" w:after="0"/>
        <w:spacing w:before="0" w:after="60"/>
      </w:pPr>
      <w:r>
        <w:rPr>
          <w:rFonts w:ascii="Calibri" w:hAnsi="Calibri"/>
          <w:b w:val="0"/>
          <w:i w:val="0"/>
          <w:color w:val="1E293B"/>
          <w:sz w:val="19"/>
        </w:rPr>
        <w:t>[Company Letterhead]</w:t>
      </w:r>
    </w:p>
    <w:p>
      <w:pPr>
        <w:spacing w:before="0" w:after="0"/>
        <w:spacing w:before="0" w:after="60"/>
      </w:pPr>
      <w:r>
        <w:rPr>
          <w:rFonts w:ascii="Calibri" w:hAnsi="Calibri"/>
          <w:b w:val="0"/>
          <w:i w:val="0"/>
          <w:color w:val="1E293B"/>
          <w:sz w:val="19"/>
        </w:rPr>
        <w:t>Date: [DD/MM/YYYY]</w:t>
      </w:r>
    </w:p>
    <w:p>
      <w:pPr>
        <w:spacing w:before="0" w:after="0"/>
        <w:spacing w:before="0" w:after="60"/>
      </w:pPr>
      <w:r>
        <w:rPr>
          <w:rFonts w:ascii="Calibri" w:hAnsi="Calibri"/>
          <w:b w:val="0"/>
          <w:i w:val="0"/>
          <w:color w:val="1E293B"/>
          <w:sz w:val="19"/>
        </w:rPr>
        <w:t>To: [Employee Name], [Job Title]</w:t>
      </w:r>
    </w:p>
    <w:p>
      <w:pPr>
        <w:spacing w:before="0" w:after="0"/>
        <w:spacing w:before="0" w:after="60"/>
      </w:pPr>
      <w:r>
        <w:rPr>
          <w:rFonts w:ascii="Calibri" w:hAnsi="Calibri"/>
          <w:b w:val="0"/>
          <w:i w:val="0"/>
          <w:color w:val="1E293B"/>
          <w:sz w:val="19"/>
        </w:rPr>
        <w:t>Dear [Employee Name],</w:t>
      </w:r>
    </w:p>
    <w:p>
      <w:pPr>
        <w:spacing w:before="0" w:after="0"/>
        <w:spacing w:before="0" w:after="60"/>
      </w:pPr>
      <w:r>
        <w:rPr>
          <w:rFonts w:ascii="Calibri" w:hAnsi="Calibri"/>
          <w:b w:val="0"/>
          <w:i w:val="0"/>
          <w:color w:val="1E293B"/>
          <w:sz w:val="19"/>
        </w:rPr>
        <w:t>Following the disciplinary hearing held on [DATE], I am writing to confirm that your employment with [Company Name] is terminated [with effect from [DATE] / with immediate effect — gross misconduct].</w:t>
      </w:r>
    </w:p>
    <w:p>
      <w:pPr>
        <w:spacing w:before="0" w:after="0"/>
        <w:spacing w:before="0" w:after="60"/>
      </w:pPr>
      <w:r>
        <w:rPr>
          <w:rFonts w:ascii="Calibri" w:hAnsi="Calibri"/>
          <w:b w:val="0"/>
          <w:i w:val="0"/>
          <w:color w:val="1E293B"/>
          <w:sz w:val="19"/>
        </w:rPr>
        <w:t>The reason for your dismissal is: [Describe the reason in detail].</w:t>
      </w:r>
    </w:p>
    <w:p>
      <w:pPr>
        <w:spacing w:before="0" w:after="0"/>
        <w:spacing w:before="0" w:after="60"/>
      </w:pPr>
      <w:r>
        <w:rPr>
          <w:rFonts w:ascii="Calibri" w:hAnsi="Calibri"/>
          <w:b w:val="0"/>
          <w:i w:val="0"/>
          <w:color w:val="1E293B"/>
          <w:sz w:val="19"/>
        </w:rPr>
        <w:t>[If with notice:] You will receive [X weeks/months] notice pay [or will work your notice period until DATE].</w:t>
      </w:r>
    </w:p>
    <w:p>
      <w:pPr>
        <w:spacing w:before="0" w:after="0"/>
        <w:spacing w:before="0" w:after="60"/>
      </w:pPr>
      <w:r>
        <w:rPr>
          <w:rFonts w:ascii="Calibri" w:hAnsi="Calibri"/>
          <w:b w:val="0"/>
          <w:i w:val="0"/>
          <w:color w:val="1E293B"/>
          <w:sz w:val="19"/>
        </w:rPr>
        <w:t>Please return all Company property by [DATE]. Your final salary, including any accrued holiday pay, will be paid on [DATE].</w:t>
      </w:r>
    </w:p>
    <w:p>
      <w:pPr>
        <w:spacing w:before="0" w:after="0"/>
        <w:spacing w:before="0" w:after="60"/>
      </w:pPr>
      <w:r>
        <w:rPr>
          <w:rFonts w:ascii="Calibri" w:hAnsi="Calibri"/>
          <w:b w:val="0"/>
          <w:i w:val="0"/>
          <w:color w:val="1E293B"/>
          <w:sz w:val="19"/>
        </w:rPr>
        <w:t>You have the right to appeal this decision within 14 days by writing to [Name/HR].</w:t>
      </w:r>
    </w:p>
    <w:p>
      <w:pPr>
        <w:spacing w:before="0" w:after="0"/>
        <w:spacing w:before="0" w:after="60"/>
      </w:pPr>
      <w:r>
        <w:rPr>
          <w:rFonts w:ascii="Calibri" w:hAnsi="Calibri"/>
          <w:b w:val="0"/>
          <w:i w:val="0"/>
          <w:color w:val="1E293B"/>
          <w:sz w:val="19"/>
        </w:rPr>
        <w:t>Yours sincerely, [Manager Name], [Title]</w:t>
      </w:r>
    </w:p>
    <w:p>
      <w:pPr>
        <w:spacing w:before="0" w:after="0"/>
        <w:spacing w:before="200" w:after="0"/>
      </w:pPr>
    </w:p>
    <w:tbl>
      <w:tblPr>
        <w:tblW w:type="auto" w:w="0"/>
        <w:tblLook w:firstColumn="1" w:firstRow="1" w:lastColumn="0" w:lastRow="0" w:noHBand="0" w:noVBand="1" w:val="04A0"/>
        <w:tblBorders>
          <w:top w:val="none"/>
          <w:left w:val="none"/>
          <w:bottom w:val="none"/>
          <w:right w:val="none"/>
          <w:insideH w:val="none"/>
          <w:insideV w:val="none"/>
        </w:tblBorders>
      </w:tblPr>
      <w:tblGrid>
        <w:gridCol w:w="9638"/>
      </w:tblGrid>
      <w:tr>
        <w:tc>
          <w:tcPr>
            <w:tcW w:type="dxa" w:w="9638"/>
            <w:shd w:val="clear" w:color="auto" w:fill="0A1628"/>
          </w:tcPr>
          <w:p>
            <w:pPr>
              <w:jc w:val="center"/>
              <w:spacing w:before="0" w:after="0"/>
              <w:spacing w:before="70" w:after="70"/>
            </w:pPr>
            <w:r>
              <w:rPr>
                <w:rFonts w:ascii="Calibri" w:hAnsi="Calibri"/>
                <w:b w:val="0"/>
                <w:i w:val="0"/>
                <w:color w:val="93C5FD"/>
                <w:sz w:val="15"/>
              </w:rPr>
              <w:t>Template provided free by Small Business Guide  ·  www.smallbusinessguide.co.uk  ·  All SBG branding may be removed and replaced with your own business brand.  ·  Not legal or financial advice.</w:t>
            </w:r>
          </w:p>
        </w:tc>
      </w:tr>
    </w:tbl>
    <w:sectPr w:rsidR="00FC693F" w:rsidRPr="0006063C" w:rsidSect="00034616">
      <w:pgSz w:w="11906" w:h="16838"/>
      <w:pgMar w:top="85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